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6B" w:rsidRPr="006B4D6A" w:rsidRDefault="00193E6B" w:rsidP="00193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D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Wymagania edukacyjne z religii w szkole podstawowej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D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 </w:t>
      </w:r>
      <w:r w:rsidRPr="00793F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nauczaniu zintegrowanym (kl.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- </w:t>
      </w:r>
      <w:r w:rsidRPr="00793FE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6B4D6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II) 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193E6B" w:rsidRPr="00793FE6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93FE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NA OCENĘ:</w:t>
      </w:r>
    </w:p>
    <w:p w:rsidR="00193E6B" w:rsidRPr="006B4D6A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E6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CELUJĄCY:</w:t>
      </w:r>
    </w:p>
    <w:p w:rsidR="00193E6B" w:rsidRPr="00274CEA" w:rsidRDefault="00193E6B" w:rsidP="00193E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 xml:space="preserve">Uczeń posiada </w:t>
      </w:r>
      <w:r w:rsidR="00FE48FA">
        <w:rPr>
          <w:rFonts w:ascii="Arial" w:eastAsia="Times New Roman" w:hAnsi="Arial" w:cs="Arial"/>
          <w:sz w:val="24"/>
          <w:szCs w:val="24"/>
          <w:lang w:eastAsia="pl-PL"/>
        </w:rPr>
        <w:t>pełną wiedzę z zakresu</w:t>
      </w:r>
      <w:r w:rsidRPr="00274CEA">
        <w:rPr>
          <w:rFonts w:ascii="Arial" w:eastAsia="Times New Roman" w:hAnsi="Arial" w:cs="Arial"/>
          <w:sz w:val="24"/>
          <w:szCs w:val="24"/>
          <w:lang w:eastAsia="pl-PL"/>
        </w:rPr>
        <w:t xml:space="preserve"> program</w:t>
      </w:r>
      <w:r w:rsidR="00FE48F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74CEA">
        <w:rPr>
          <w:rFonts w:ascii="Arial" w:eastAsia="Times New Roman" w:hAnsi="Arial" w:cs="Arial"/>
          <w:sz w:val="24"/>
          <w:szCs w:val="24"/>
          <w:lang w:eastAsia="pl-PL"/>
        </w:rPr>
        <w:t xml:space="preserve"> religii własnego poziomu edukacji;</w:t>
      </w:r>
    </w:p>
    <w:p w:rsidR="00193E6B" w:rsidRPr="00274CEA" w:rsidRDefault="00193E6B" w:rsidP="00193E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Zna obowiązujące modlitwy  i części Małego Katechizmu;</w:t>
      </w:r>
    </w:p>
    <w:p w:rsidR="00193E6B" w:rsidRPr="00274CEA" w:rsidRDefault="00193E6B" w:rsidP="00193E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Jest aktywny na katechezie;</w:t>
      </w:r>
    </w:p>
    <w:p w:rsidR="00193E6B" w:rsidRPr="00274CEA" w:rsidRDefault="00193E6B" w:rsidP="00193E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Odrabia zadania domowe;</w:t>
      </w:r>
    </w:p>
    <w:p w:rsidR="00193E6B" w:rsidRPr="00274CEA" w:rsidRDefault="00193E6B" w:rsidP="00193E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Wzorowo prowadzi zeszyt przedmiotowy lub ćwiczenia;</w:t>
      </w:r>
    </w:p>
    <w:p w:rsidR="00193E6B" w:rsidRPr="00274CEA" w:rsidRDefault="00193E6B" w:rsidP="00193E6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Bierze udział w konkursach religijnych organizowanych w szkole i poza szkołą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(O ocenie celującej mogą decydować również inne indywidualne osiągnięcia ucznia kwalifikujące go do tej oceny)</w:t>
      </w:r>
    </w:p>
    <w:p w:rsidR="00193E6B" w:rsidRPr="006B4D6A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Pr="006B4D6A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93FE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3E6B" w:rsidRPr="00274CEA" w:rsidRDefault="00193E6B" w:rsidP="00193E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Uczeń bardzo dobrze opanował obowiązujący zakres wiedzy i umiejętności;</w:t>
      </w:r>
    </w:p>
    <w:p w:rsidR="00193E6B" w:rsidRPr="00274CEA" w:rsidRDefault="00193E6B" w:rsidP="00193E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Zna obowiązkowe modlitwy i  części Małego Katechizmu;</w:t>
      </w:r>
    </w:p>
    <w:p w:rsidR="00193E6B" w:rsidRPr="00274CEA" w:rsidRDefault="00193E6B" w:rsidP="00193E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Jest aktywny na katechezie;</w:t>
      </w:r>
    </w:p>
    <w:p w:rsidR="00193E6B" w:rsidRPr="00274CEA" w:rsidRDefault="00193E6B" w:rsidP="00193E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Odrabia zadania domowe;</w:t>
      </w:r>
    </w:p>
    <w:p w:rsidR="00193E6B" w:rsidRPr="00274CEA" w:rsidRDefault="00193E6B" w:rsidP="00193E6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Wzorowo prowadzi zeszyt przedmiotowy lub ćwiczenia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(O ocenie bardzo dobrej mogą decydować również inne indywidualne osiągnięcia ucznia kwalifikujące go do tej oceny)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Pr="006B4D6A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E6">
        <w:rPr>
          <w:rFonts w:ascii="Arial" w:eastAsia="Times New Roman" w:hAnsi="Arial" w:cs="Arial"/>
          <w:sz w:val="24"/>
          <w:szCs w:val="24"/>
          <w:lang w:eastAsia="pl-PL"/>
        </w:rPr>
        <w:t>DOBRY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93E6B" w:rsidRPr="00274CEA" w:rsidRDefault="00193E6B" w:rsidP="00193E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Uczeń dobrze opanował obowiązujące wiadomości i umiejętności;</w:t>
      </w:r>
    </w:p>
    <w:p w:rsidR="00193E6B" w:rsidRPr="00274CEA" w:rsidRDefault="00193E6B" w:rsidP="00193E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Zna ważniejsze modlitwy i części Małego Katechizmu;</w:t>
      </w:r>
    </w:p>
    <w:p w:rsidR="00193E6B" w:rsidRPr="00274CEA" w:rsidRDefault="00193E6B" w:rsidP="00193E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Bierze udział w katechezie;</w:t>
      </w:r>
    </w:p>
    <w:p w:rsidR="00193E6B" w:rsidRPr="00274CEA" w:rsidRDefault="00193E6B" w:rsidP="00193E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Systematycznie prowadzi zeszyt przedmiotowy lub ćwiczenia</w:t>
      </w:r>
    </w:p>
    <w:p w:rsidR="00193E6B" w:rsidRPr="00274CEA" w:rsidRDefault="00193E6B" w:rsidP="00193E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Zazwyczaj odrabia zadania domowe;</w:t>
      </w:r>
    </w:p>
    <w:p w:rsidR="00193E6B" w:rsidRPr="00B83EC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(O ocenie dobrej mogą decydować również inne indywidualne osiągnięcia ucznia kwalifikujące go do tej oceny)</w:t>
      </w:r>
    </w:p>
    <w:p w:rsidR="00193E6B" w:rsidRPr="006B4D6A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E6">
        <w:rPr>
          <w:rFonts w:ascii="Arial" w:eastAsia="Times New Roman" w:hAnsi="Arial" w:cs="Arial"/>
          <w:iCs/>
          <w:caps/>
          <w:sz w:val="24"/>
          <w:szCs w:val="24"/>
          <w:lang w:eastAsia="pl-PL"/>
        </w:rPr>
        <w:t>DOSTATECZNY</w:t>
      </w:r>
      <w:r>
        <w:rPr>
          <w:rFonts w:ascii="Arial" w:eastAsia="Times New Roman" w:hAnsi="Arial" w:cs="Arial"/>
          <w:iCs/>
          <w:caps/>
          <w:sz w:val="24"/>
          <w:szCs w:val="24"/>
          <w:lang w:eastAsia="pl-PL"/>
        </w:rPr>
        <w:t>:</w:t>
      </w:r>
    </w:p>
    <w:p w:rsidR="00193E6B" w:rsidRPr="00274CEA" w:rsidRDefault="00193E6B" w:rsidP="00193E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Uczeń posiada wyraźne braki w obowiązujących wiadomościach;</w:t>
      </w:r>
    </w:p>
    <w:p w:rsidR="00193E6B" w:rsidRPr="00274CEA" w:rsidRDefault="00193E6B" w:rsidP="00193E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Zna przynajmniej niektóre modlitwy i części Małego Katechizmu;</w:t>
      </w:r>
    </w:p>
    <w:p w:rsidR="00193E6B" w:rsidRPr="00274CEA" w:rsidRDefault="00193E6B" w:rsidP="00193E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Angażuje się w lekcje katechezy tylko wówczas, gdy jest mobilizowany przez katechetę</w:t>
      </w:r>
    </w:p>
    <w:p w:rsidR="00193E6B" w:rsidRPr="00274CEA" w:rsidRDefault="00193E6B" w:rsidP="00193E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Prowadzi zeszyt przedmiotowy lub ćwiczenia</w:t>
      </w:r>
    </w:p>
    <w:p w:rsidR="00193E6B" w:rsidRPr="00274CEA" w:rsidRDefault="00193E6B" w:rsidP="00193E6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Sporadycznie odrabia zadania domowe;</w:t>
      </w:r>
    </w:p>
    <w:p w:rsidR="00193E6B" w:rsidRPr="006B4D6A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Pr="00793FE6" w:rsidRDefault="00193E6B" w:rsidP="00193E6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 xml:space="preserve"> (O ocenie dostatecznej mogą przesądzić także inne indywidualne uwarunkowania danego ucznia)</w:t>
      </w:r>
    </w:p>
    <w:p w:rsidR="00193E6B" w:rsidRPr="00793FE6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6B" w:rsidRPr="006B4D6A" w:rsidRDefault="00193E6B" w:rsidP="00193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E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3E6B" w:rsidRPr="00274CEA" w:rsidRDefault="00193E6B" w:rsidP="00193E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Posiada minimalne wiadomości z zakresu programu i  podstawowe modlitwy;</w:t>
      </w:r>
    </w:p>
    <w:p w:rsidR="00193E6B" w:rsidRPr="00274CEA" w:rsidRDefault="00193E6B" w:rsidP="00193E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Swoim zachowaniem na lekcji religii wyraźnie utrudnia grupie udział w prowadzonych spotkaniach;</w:t>
      </w:r>
    </w:p>
    <w:p w:rsidR="00193E6B" w:rsidRPr="00274CEA" w:rsidRDefault="00193E6B" w:rsidP="00193E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Uczeń często nie prowadzi zeszytu lub ćwiczeń</w:t>
      </w:r>
    </w:p>
    <w:p w:rsidR="00193E6B" w:rsidRPr="00274CEA" w:rsidRDefault="00193E6B" w:rsidP="00193E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CEA">
        <w:rPr>
          <w:rFonts w:ascii="Arial" w:eastAsia="Times New Roman" w:hAnsi="Arial" w:cs="Arial"/>
          <w:sz w:val="24"/>
          <w:szCs w:val="24"/>
          <w:lang w:eastAsia="pl-PL"/>
        </w:rPr>
        <w:t>Posiada tylko niektóre zadania domowe;</w:t>
      </w:r>
    </w:p>
    <w:p w:rsidR="00193E6B" w:rsidRPr="006B4D6A" w:rsidRDefault="00193E6B" w:rsidP="0019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Pr="006B4D6A" w:rsidRDefault="00193E6B" w:rsidP="0019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(O ocenie dopuszczającej mogą przesądzić także inne indywidualne cechy , postawy i braki obserwowane u  danego ucznia)</w:t>
      </w:r>
    </w:p>
    <w:p w:rsidR="00193E6B" w:rsidRPr="006B4D6A" w:rsidRDefault="00193E6B" w:rsidP="0019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D6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93E6B" w:rsidRDefault="00193E6B" w:rsidP="00193E6B"/>
    <w:p w:rsidR="00193E6B" w:rsidRDefault="00193E6B" w:rsidP="00193E6B"/>
    <w:p w:rsidR="00193E6B" w:rsidRDefault="00193E6B" w:rsidP="00193E6B"/>
    <w:p w:rsidR="00193E6B" w:rsidRDefault="00193E6B" w:rsidP="00193E6B"/>
    <w:p w:rsidR="00193E6B" w:rsidRDefault="00193E6B" w:rsidP="00193E6B"/>
    <w:p w:rsidR="00193E6B" w:rsidRDefault="00193E6B" w:rsidP="00193E6B"/>
    <w:p w:rsidR="00193E6B" w:rsidRDefault="00193E6B" w:rsidP="00193E6B"/>
    <w:p w:rsidR="00193E6B" w:rsidRDefault="00193E6B" w:rsidP="00193E6B"/>
    <w:p w:rsidR="00193E6B" w:rsidRDefault="00193E6B" w:rsidP="00193E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Wymagania edukacyjne z religii w szkole podstawowej</w:t>
      </w:r>
    </w:p>
    <w:p w:rsidR="00193E6B" w:rsidRDefault="00193E6B" w:rsidP="00193E6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 uczniów  klas IV - VIII</w:t>
      </w:r>
    </w:p>
    <w:p w:rsidR="00193E6B" w:rsidRDefault="00193E6B" w:rsidP="00193E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:rsidR="00193E6B" w:rsidRDefault="00193E6B" w:rsidP="00193E6B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3E6B" w:rsidRDefault="00193E6B" w:rsidP="00193E6B">
      <w:pPr>
        <w:spacing w:after="240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3E6B" w:rsidRDefault="00193E6B" w:rsidP="0019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NA OCENĘ:</w:t>
      </w:r>
    </w:p>
    <w:p w:rsidR="00193E6B" w:rsidRDefault="00193E6B" w:rsidP="00193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Uczeń spełnia wymagania określone w zakresie oceny bardzo dobrej</w:t>
      </w:r>
      <w:r w:rsidR="00FE48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Samodzielnie posługuje się wiedzą dla celów teoretycznych i praktycznych.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Angażuje się w prace pozalekcyjne np. Koło misyjno-liturgiczne, gazetki religijne, montaże sceniczne, pomoce katechetyczne itp..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Posiada osiągnięcia w konkursach wiedzy religijnej.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6. Jego pilność, systematyczność, zainteresowanie, stosunek do przedmiotu </w:t>
      </w:r>
      <w:r w:rsidR="00FE48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budzi żadnych zastrzeżeń.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Jego praca jest oryginalna i twórcza oraz wskazuje na dużą samodzielność.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ocenie celującej mogą decydować również inne indywidualne osiągnięcia ucznia, kwalifikujące go do tej oceny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BARDZO DOBRY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Uczeń opanował pełny zakres wiedzy, postaw i umiejętności określony poziomem nauczania religii.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Umiejętnie wykorzystuje wiadomości w teorii i praktyce oraz wyjaśnia wydarzenia bez ingerencji nauczyciela.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Uczestniczy w konkursach wiedzy religijnej.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Cechuje go pełna znajomość modlitw i prawd wiary.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Systematycznie prowadzi zeszyt i odrabia prace domowe.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Aktywnie uczestniczy w religii.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8. Jego postępowanie nie budzi żadnych zastrzeżeń: jest pilny, systematyczny, zainteresowany przedmiotem.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9. Angażuje się w prace pozalekcyjne np. gazetki religijne, montaże sceniczne, pomoce katechetyczne itp..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ocenie bardzo dobrej mogą decydować również inne indywidualne osiągnięcia ucznia, kwalifikujące go do tej oceny.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DOBRY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Wiadomości i umiejętności ucznia przewidziane programem nauczania nie są pełne dla danego etapu nauczania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Stosuje wiedzę w sytuacjach teoretycznych i praktycznych podanych przez nauczyciela.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Podczas wypowiedzi nie popełnia rażących błędów.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Wykazuje się dobrą znajomością modlitw i prawd wiary.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W zeszycie posiada wszystkie notatki i prace domowe.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Postawa ucznia nie budzi zastrzeżeń.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Stara się być aktywnym podczas lekcji.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ocenie dobrej mogą przesądzić także inne indywidualne osiągnięcia ucznia, kwalifikujące go do tej oceny.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  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DOSTATECZNY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Wiadomości i umiejętności ucznia są na poziomie podstawowych wiadomości i umiejętności przewidzianych programem nauczania dla danego etapu i wystarczą do pomyślnego dalszego uczenia się.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Przy pomocy nauczyciela potrafi wykorzystać wiadomości do celów praktycznych i teoretycznych.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W przekazywaniu wiadomości z religii popełnia błędy.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Wykazuje się podstawową znajomością modlitw i prawd wiary.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W jego zeszycie występują braki notatek i prac domowych.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Prezentuje przeciętną pilność, systematyczność i zainteresowanie przedmiotem.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Postawa ucznia nie zawsze jest bez zastrzeżeń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ocenie dostatecznej mogą przesądzić także inne indywidualne uwarunkowania danego ucznia.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DOPUSZCZAJĄCY</w:t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Uczeń opanował elementarne wiadomości i umiejętności programowe przewidziane dla danego etapu edukacyjnego; są to wiadomości i umiejętności bardzo przystępne, proste i praktyczne.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Prezentuje mało zadawalający poziom postaw i umiejętności.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Nie potrafi stosować wiedzy, nawet przy pomocy nauczyciela.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Podczas przekazywania wiadomości popełnia liczne błędy.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Posiada zeszyt z licznymi brakami notatek i zadań, nie zawsze przynosi go na lekcje.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Ma problemy ze znajomością modlitw i prawd wiary.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Jego stosunek do przedmiotu budzi zastrzeżenia.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ocenie dopuszczającej mogą przesądzić także inne indywidualne cechy,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postawy i braki obserwowane u ucznia.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NIEDOSTATECZNY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 Uczeń wykazuje rażący brak wiadomości programowych.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 Nie potrafi zastosować zdobytej wiedzy.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 Podczas przekazywania informacji popełnia bardzo liczne błędy.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 Nie wykazuje się znajomością modlitw i prawd wiary.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5. Nie posiada zeszytu lub zazwyczaj nie przynosi go na lekcję.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 Wyraża lekceważący stosunek do przedmiotu i wartości religijnych.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 Nie chce korzystać z pomocy nauczyciela.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ocenie niedostatecznej mogą przesądzić także inne indywidualne cechy, postawy i braki obserwowane u ucznia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spacing w:before="100" w:beforeAutospacing="1" w:after="24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5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zapisem rozporządzenia Ministra Edukacji Narodowej ocena z religii jest wystawiana wg przyjętej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szkole </w:t>
      </w:r>
      <w:r w:rsidRPr="00E15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skali, umieszczana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E15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świadectwie szkolnym bezpośrednio po ocenie ze sprawowania, nie ma wpływu na promowanie ucznia do następnej klasy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na ukończenie szkoły</w:t>
      </w:r>
      <w:r w:rsidRPr="00E15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jest wliczana do średniej ocen. Na żadnym poziomie nauczania nie stosuje się oceny opisowej.</w:t>
      </w:r>
    </w:p>
    <w:p w:rsidR="00193E6B" w:rsidRDefault="00193E6B" w:rsidP="00193E6B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oceniania jest:</w:t>
      </w:r>
    </w:p>
    <w:p w:rsidR="00193E6B" w:rsidRDefault="00193E6B" w:rsidP="00193E6B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systematyczne informowanie ucznia o poziomie jego osiągnięć edukacyjnych oraz postępach w tym zakresie</w:t>
      </w:r>
    </w:p>
    <w:p w:rsidR="00193E6B" w:rsidRDefault="00193E6B" w:rsidP="00193E6B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 pomocy uczniowi w samodzielnym planowaniu jego rozwoju</w:t>
      </w:r>
    </w:p>
    <w:p w:rsidR="00193E6B" w:rsidRDefault="00193E6B" w:rsidP="00193E6B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motywowanie ucznia do dalszych postępów w nauce</w:t>
      </w:r>
    </w:p>
    <w:p w:rsidR="00193E6B" w:rsidRDefault="00193E6B" w:rsidP="00193E6B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dostarczanie rodzicom, opiekunom prawnym i nauczycielom informacji o postępach, trudnościach w nauce oraz uzdolnieniach ucznia</w:t>
      </w:r>
    </w:p>
    <w:p w:rsidR="00193E6B" w:rsidRPr="00E157AC" w:rsidRDefault="00193E6B" w:rsidP="00193E6B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umożliwianie nauczycielom doskonalenia organizacji i metod pracy dydaktyczno – wychowawczej.</w:t>
      </w:r>
    </w:p>
    <w:p w:rsidR="00193E6B" w:rsidRDefault="00193E6B" w:rsidP="00193E6B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Cechy oceny:</w:t>
      </w:r>
    </w:p>
    <w:p w:rsidR="00193E6B" w:rsidRDefault="00193E6B" w:rsidP="00193E6B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obiektywność – zastosowanie jednolitych kryteriów </w:t>
      </w:r>
    </w:p>
    <w:p w:rsidR="00193E6B" w:rsidRDefault="00193E6B" w:rsidP="00193E6B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jawność – podawanie na bieżąco wyników pracy ucznia</w:t>
      </w:r>
    </w:p>
    <w:p w:rsidR="00193E6B" w:rsidRDefault="00193E6B" w:rsidP="00193E6B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instruktywność – wskazanie na osiągnięte cele czy występujące braki</w:t>
      </w:r>
    </w:p>
    <w:p w:rsidR="00193E6B" w:rsidRDefault="00193E6B" w:rsidP="00193E6B">
      <w:pPr>
        <w:pStyle w:val="Akapitzlist"/>
        <w:numPr>
          <w:ilvl w:val="0"/>
          <w:numId w:val="9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motywacja – mobilizuje do dalszej pracy</w:t>
      </w:r>
    </w:p>
    <w:p w:rsidR="00193E6B" w:rsidRDefault="00193E6B" w:rsidP="00193E6B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zawiera w sobie składniki zwane kryteriami. Kryteria oceny z religii to:</w:t>
      </w:r>
    </w:p>
    <w:p w:rsidR="00193E6B" w:rsidRDefault="00193E6B" w:rsidP="00193E6B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wiedza ucznia, która jest konieczna, aby wiara była rozumna; określa się ją jako ogół wiadomości zdobytych dzięki uczeniu się</w:t>
      </w:r>
    </w:p>
    <w:p w:rsidR="00193E6B" w:rsidRDefault="00193E6B" w:rsidP="00193E6B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umiejętności, czyli zdolność zastosowania teoretycznej wiedzy do celów praktycznych tj. sprawność w posługiwaniu się zdobytymi doświadczeniami (wiedzą i operacjami) przy wykonywaniu określonych zadań</w:t>
      </w:r>
    </w:p>
    <w:p w:rsidR="00193E6B" w:rsidRDefault="00193E6B" w:rsidP="00193E6B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zaangażowanie, na które składają się: aktywność, pilność, sumienność</w:t>
      </w:r>
    </w:p>
    <w:p w:rsidR="00193E6B" w:rsidRDefault="00193E6B" w:rsidP="00193E6B">
      <w:pPr>
        <w:pStyle w:val="Akapitzlist"/>
        <w:numPr>
          <w:ilvl w:val="0"/>
          <w:numId w:val="10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język – rozumiany jako dbałość o piękno mowy ojczystej, poprawny, czysty, unikający wszelkich wulgaryzmów oraz jako komunikatywne operowanie poznanymi pojęciami</w:t>
      </w:r>
    </w:p>
    <w:p w:rsidR="00193E6B" w:rsidRDefault="00193E6B" w:rsidP="00193E6B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Ocenianiu nie podlegają praktyki religijne.</w:t>
      </w:r>
    </w:p>
    <w:p w:rsidR="00193E6B" w:rsidRPr="00FE48FA" w:rsidRDefault="00193E6B" w:rsidP="00193E6B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E48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Uczeń ma prawo być dwukrotnie - w każdym z okresów nieprzygotowanym do lekcji. Swoje nieprzygotowanie zgłasza nauczycielowi na jej początku.</w:t>
      </w:r>
      <w:bookmarkStart w:id="0" w:name="_GoBack"/>
      <w:bookmarkEnd w:id="0"/>
    </w:p>
    <w:p w:rsidR="00193E6B" w:rsidRPr="007123CF" w:rsidRDefault="00193E6B" w:rsidP="00193E6B">
      <w:pPr>
        <w:spacing w:before="100" w:beforeAutospacing="1" w:after="24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Pr="007123CF" w:rsidRDefault="00193E6B" w:rsidP="00193E6B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Pr="00BF1C06" w:rsidRDefault="00193E6B" w:rsidP="00193E6B">
      <w:pPr>
        <w:spacing w:before="100" w:beforeAutospacing="1" w:after="24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93E6B" w:rsidRDefault="00193E6B" w:rsidP="00193E6B"/>
    <w:p w:rsidR="00193E6B" w:rsidRDefault="00193E6B" w:rsidP="00193E6B"/>
    <w:p w:rsidR="000566AF" w:rsidRDefault="000566AF"/>
    <w:sectPr w:rsidR="000566AF" w:rsidSect="0098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24"/>
    <w:multiLevelType w:val="hybridMultilevel"/>
    <w:tmpl w:val="3AD8E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B0258"/>
    <w:multiLevelType w:val="hybridMultilevel"/>
    <w:tmpl w:val="2C96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7155"/>
    <w:multiLevelType w:val="hybridMultilevel"/>
    <w:tmpl w:val="7004B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C5983"/>
    <w:multiLevelType w:val="hybridMultilevel"/>
    <w:tmpl w:val="729AED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56F49"/>
    <w:multiLevelType w:val="hybridMultilevel"/>
    <w:tmpl w:val="14AEC4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23986"/>
    <w:multiLevelType w:val="hybridMultilevel"/>
    <w:tmpl w:val="1F4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C73"/>
    <w:multiLevelType w:val="hybridMultilevel"/>
    <w:tmpl w:val="41245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63318"/>
    <w:multiLevelType w:val="hybridMultilevel"/>
    <w:tmpl w:val="6D222C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455B2C"/>
    <w:multiLevelType w:val="hybridMultilevel"/>
    <w:tmpl w:val="5C64B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A35D6"/>
    <w:multiLevelType w:val="hybridMultilevel"/>
    <w:tmpl w:val="12DE3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B"/>
    <w:rsid w:val="000566AF"/>
    <w:rsid w:val="00193E6B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BD01"/>
  <w15:docId w15:val="{680BE481-20E2-4353-B829-E4D85AE7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hp</cp:lastModifiedBy>
  <cp:revision>2</cp:revision>
  <dcterms:created xsi:type="dcterms:W3CDTF">2022-09-13T08:39:00Z</dcterms:created>
  <dcterms:modified xsi:type="dcterms:W3CDTF">2022-09-13T08:39:00Z</dcterms:modified>
</cp:coreProperties>
</file>